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9D5" w:rsidRPr="001B02A3" w:rsidRDefault="002D09D5" w:rsidP="002D09D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Лобанов Геннадий Николаевич</w:t>
      </w:r>
    </w:p>
    <w:p w:rsidR="002D09D5" w:rsidRPr="001B02A3" w:rsidRDefault="002D09D5" w:rsidP="002D09D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учитель математики</w:t>
      </w:r>
    </w:p>
    <w:p w:rsidR="002D09D5" w:rsidRPr="001B02A3" w:rsidRDefault="002D09D5" w:rsidP="002D09D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МБОУ «Старояшкинская СОШ»</w:t>
      </w:r>
    </w:p>
    <w:p w:rsidR="002D09D5" w:rsidRDefault="002D09D5" w:rsidP="002D09D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B02A3">
        <w:rPr>
          <w:rFonts w:ascii="Times New Roman" w:hAnsi="Times New Roman" w:cs="Times New Roman"/>
          <w:b/>
          <w:sz w:val="24"/>
          <w:szCs w:val="24"/>
        </w:rPr>
        <w:t>Грачёвского</w:t>
      </w:r>
      <w:proofErr w:type="spellEnd"/>
      <w:r w:rsidRPr="001B02A3">
        <w:rPr>
          <w:rFonts w:ascii="Times New Roman" w:hAnsi="Times New Roman" w:cs="Times New Roman"/>
          <w:b/>
          <w:sz w:val="24"/>
          <w:szCs w:val="24"/>
        </w:rPr>
        <w:t xml:space="preserve"> района</w:t>
      </w:r>
    </w:p>
    <w:p w:rsidR="002D09D5" w:rsidRPr="001B02A3" w:rsidRDefault="002D09D5" w:rsidP="002D09D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2D09D5" w:rsidRPr="001B02A3" w:rsidTr="00A963E6">
        <w:tc>
          <w:tcPr>
            <w:tcW w:w="2552" w:type="dxa"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2D09D5" w:rsidRPr="001B02A3" w:rsidTr="00A963E6">
        <w:tc>
          <w:tcPr>
            <w:tcW w:w="2552" w:type="dxa"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2D09D5" w:rsidRPr="001B02A3" w:rsidRDefault="002D09D5" w:rsidP="00A963E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 w:rsidRPr="001B02A3"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 w:rsidRPr="001B02A3"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2017</w:t>
            </w:r>
          </w:p>
        </w:tc>
        <w:tc>
          <w:tcPr>
            <w:tcW w:w="2268" w:type="dxa"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2D09D5" w:rsidRPr="001B02A3" w:rsidRDefault="002D09D5" w:rsidP="002D09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Тема урока: Проценты. Нахождение процентов от числа.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02A3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 4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02A3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 «Проценты. Нахождение процентов от числа» -2.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Тип урока</w:t>
      </w:r>
      <w:r w:rsidRPr="001B02A3">
        <w:rPr>
          <w:rFonts w:ascii="Times New Roman" w:hAnsi="Times New Roman" w:cs="Times New Roman"/>
          <w:sz w:val="24"/>
          <w:szCs w:val="24"/>
        </w:rPr>
        <w:t xml:space="preserve">  Урок изучения нового материала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1B02A3">
        <w:rPr>
          <w:rFonts w:ascii="Times New Roman" w:hAnsi="Times New Roman" w:cs="Times New Roman"/>
          <w:sz w:val="24"/>
          <w:szCs w:val="24"/>
        </w:rPr>
        <w:t xml:space="preserve"> закре</w:t>
      </w:r>
      <w:r>
        <w:rPr>
          <w:rFonts w:ascii="Times New Roman" w:hAnsi="Times New Roman" w:cs="Times New Roman"/>
          <w:sz w:val="24"/>
          <w:szCs w:val="24"/>
        </w:rPr>
        <w:t xml:space="preserve">пления </w:t>
      </w:r>
      <w:r w:rsidRPr="001B02A3">
        <w:rPr>
          <w:rFonts w:ascii="Times New Roman" w:hAnsi="Times New Roman" w:cs="Times New Roman"/>
          <w:sz w:val="24"/>
          <w:szCs w:val="24"/>
        </w:rPr>
        <w:t xml:space="preserve"> знаний, полученных на предыдущем уроке.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Цели урока: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r w:rsidRPr="001B02A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B02A3">
        <w:rPr>
          <w:rFonts w:ascii="Times New Roman" w:hAnsi="Times New Roman" w:cs="Times New Roman"/>
          <w:sz w:val="24"/>
          <w:szCs w:val="24"/>
        </w:rPr>
        <w:t>научить учащихся  переводить проценты в десятичную дробь и наоборот.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b/>
          <w:i/>
          <w:sz w:val="24"/>
          <w:szCs w:val="24"/>
        </w:rPr>
        <w:t>Личностные</w:t>
      </w:r>
      <w:r w:rsidRPr="001B02A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B02A3">
        <w:rPr>
          <w:rFonts w:ascii="Times New Roman" w:hAnsi="Times New Roman" w:cs="Times New Roman"/>
          <w:sz w:val="24"/>
          <w:szCs w:val="24"/>
        </w:rPr>
        <w:t>развивать интерес к изучению темы, желание применять на практике полученные знания.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B02A3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1B02A3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1B02A3">
        <w:rPr>
          <w:rFonts w:ascii="Times New Roman" w:hAnsi="Times New Roman" w:cs="Times New Roman"/>
          <w:sz w:val="24"/>
          <w:szCs w:val="24"/>
        </w:rPr>
        <w:t>развивать понимание сущности алгоритмических предписаний и умение действовать в соответствии с алгоритмом.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  <w:r w:rsidRPr="001B02A3">
        <w:rPr>
          <w:rFonts w:ascii="Times New Roman" w:hAnsi="Times New Roman" w:cs="Times New Roman"/>
          <w:sz w:val="24"/>
          <w:szCs w:val="24"/>
        </w:rPr>
        <w:t>учащиеся научатся  переводить проценты в десятичную дробь и десятичную дробь в проценты, усилят понимание  сущности процента.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 xml:space="preserve">Основные понятия: </w:t>
      </w:r>
      <w:r w:rsidRPr="001B02A3">
        <w:rPr>
          <w:rFonts w:ascii="Times New Roman" w:hAnsi="Times New Roman" w:cs="Times New Roman"/>
          <w:sz w:val="24"/>
          <w:szCs w:val="24"/>
        </w:rPr>
        <w:t xml:space="preserve"> процент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B02A3"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proofErr w:type="spellStart"/>
      <w:r w:rsidRPr="001B02A3">
        <w:rPr>
          <w:rFonts w:ascii="Times New Roman" w:hAnsi="Times New Roman" w:cs="Times New Roman"/>
          <w:i/>
          <w:sz w:val="24"/>
          <w:szCs w:val="24"/>
        </w:rPr>
        <w:t>мультимедийный</w:t>
      </w:r>
      <w:proofErr w:type="spellEnd"/>
      <w:r w:rsidRPr="001B02A3">
        <w:rPr>
          <w:rFonts w:ascii="Times New Roman" w:hAnsi="Times New Roman" w:cs="Times New Roman"/>
          <w:i/>
          <w:sz w:val="24"/>
          <w:szCs w:val="24"/>
        </w:rPr>
        <w:t xml:space="preserve"> проектор, компьютер, документ-камера.</w:t>
      </w:r>
    </w:p>
    <w:p w:rsidR="002D09D5" w:rsidRPr="001B02A3" w:rsidRDefault="002D09D5" w:rsidP="002D09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Организационная структура урока</w:t>
      </w:r>
    </w:p>
    <w:p w:rsidR="002D09D5" w:rsidRPr="001B02A3" w:rsidRDefault="002D09D5" w:rsidP="002D09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774" w:type="dxa"/>
        <w:tblInd w:w="-743" w:type="dxa"/>
        <w:tblLayout w:type="fixed"/>
        <w:tblLook w:val="04A0"/>
      </w:tblPr>
      <w:tblGrid>
        <w:gridCol w:w="709"/>
        <w:gridCol w:w="2685"/>
        <w:gridCol w:w="7"/>
        <w:gridCol w:w="1135"/>
        <w:gridCol w:w="3403"/>
        <w:gridCol w:w="2835"/>
      </w:tblGrid>
      <w:tr w:rsidR="002D09D5" w:rsidRPr="001B02A3" w:rsidTr="002D09D5">
        <w:trPr>
          <w:trHeight w:val="992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Этапы проведения </w:t>
            </w:r>
          </w:p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урока </w:t>
            </w:r>
          </w:p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Форма организации </w:t>
            </w:r>
          </w:p>
          <w:p w:rsidR="002D09D5" w:rsidRPr="00636E79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УД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2D09D5" w:rsidRPr="001B02A3" w:rsidTr="002D09D5">
        <w:trPr>
          <w:trHeight w:val="536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Организационный этап </w:t>
            </w:r>
          </w:p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B02A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Проверка наличия всего необходимого на урок</w:t>
            </w:r>
          </w:p>
        </w:tc>
      </w:tr>
      <w:tr w:rsidR="002D09D5" w:rsidRPr="001B02A3" w:rsidTr="002D09D5">
        <w:trPr>
          <w:trHeight w:val="536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коррекция знаний 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Контроль выполнения письменного домашнего задания (проекция по очереди через документ-камеру тетрадей учеников, их пояснения, сверка выполнения остальными).</w:t>
            </w: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Контроль усвоения учащимися понятия процента и умения находить проценты от числа через опрос и устное решение простых задач по нахождению процентов от числа (на экран проецируются соответствующие задачи).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Можно оценить тех учащихся, у которых будут безукоризненные работы и правильные ответы на вопросы учителя по материалу предыдущего урока.</w:t>
            </w: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Сбор рабочих тетрадей, выдача тетрадей с проверенными работами предыдущего домашнего задания.</w:t>
            </w:r>
          </w:p>
        </w:tc>
      </w:tr>
      <w:tr w:rsidR="002D09D5" w:rsidRPr="001B02A3" w:rsidTr="002D09D5">
        <w:trPr>
          <w:trHeight w:val="536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цели и задач урока. Мотивация учебной деятельности </w:t>
            </w:r>
            <w:r w:rsidRPr="001B02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</w:t>
            </w:r>
          </w:p>
        </w:tc>
        <w:tc>
          <w:tcPr>
            <w:tcW w:w="4545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Есть необходимость потренироваться в нахождении процентов от числа?</w:t>
            </w: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- Какой результат мы получим, если от </w:t>
            </w:r>
            <w:r w:rsidRPr="001B02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числа найдём 50% или 0,5 его?</w:t>
            </w: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- Вот мы сегодня и научимся записывать проценты в другом виде.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Обращается внимание учащихся на их «плоховатые» ответы по </w:t>
            </w:r>
            <w:r w:rsidRPr="001B02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изучаемой теме.</w:t>
            </w:r>
          </w:p>
        </w:tc>
      </w:tr>
      <w:tr w:rsidR="002D09D5" w:rsidRPr="001B02A3" w:rsidTr="002D09D5">
        <w:trPr>
          <w:trHeight w:val="48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§ 37 (страница 253) – запись количества процентов десятичной дробью или натуральным числом, обратное действие.  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9D5" w:rsidRPr="001B02A3" w:rsidTr="002D09D5">
        <w:trPr>
          <w:trHeight w:val="48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Физминутка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упражнения под </w:t>
            </w:r>
            <w:proofErr w:type="gramStart"/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понравившуюся</w:t>
            </w:r>
            <w:proofErr w:type="gramEnd"/>
            <w:r w:rsidRPr="001B02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речёвку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(текст внизу плана урока).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Желательно выполнять и учителю.</w:t>
            </w:r>
          </w:p>
        </w:tc>
      </w:tr>
      <w:tr w:rsidR="002D09D5" w:rsidRPr="001B02A3" w:rsidTr="002D09D5">
        <w:trPr>
          <w:trHeight w:val="53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Первичное закрепление изученного материала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№ 1062(1,3,5), 1064(1,3,5), 1066(1,3,5).</w:t>
            </w: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в тетрадях, так и по очереди у классной доски (обращение внимания на слабых учащихся).</w:t>
            </w: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необходимости осуществляется проекция работ учащихся с помощью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документ-камеры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D09D5" w:rsidRPr="001B02A3" w:rsidTr="002D09D5">
        <w:trPr>
          <w:trHeight w:val="53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Повторение ранее изученного материала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№1071, 1073</w:t>
            </w:r>
          </w:p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выполняют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в тетрадях, так и по очереди у классной доски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Двое  учащихся у доски.</w:t>
            </w:r>
          </w:p>
        </w:tc>
      </w:tr>
      <w:tr w:rsidR="002D09D5" w:rsidRPr="001B02A3" w:rsidTr="002D09D5">
        <w:trPr>
          <w:trHeight w:val="536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Итоги урока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Вопросы 1 – 5 страница 254, оценка работы учащихся.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09D5" w:rsidRPr="001B02A3" w:rsidTr="002D09D5">
        <w:trPr>
          <w:trHeight w:val="536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737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spacing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eastAsia="Times New Roman" w:hAnsi="Times New Roman" w:cs="Times New Roman"/>
                <w:sz w:val="24"/>
                <w:szCs w:val="24"/>
              </w:rPr>
              <w:t>Что нового узнали на уроке?</w:t>
            </w:r>
          </w:p>
          <w:p w:rsidR="002D09D5" w:rsidRPr="001B02A3" w:rsidRDefault="002D09D5" w:rsidP="00A963E6">
            <w:pPr>
              <w:spacing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eastAsia="Times New Roman" w:hAnsi="Times New Roman" w:cs="Times New Roman"/>
                <w:sz w:val="24"/>
                <w:szCs w:val="24"/>
              </w:rPr>
              <w:t>- Всё ли вам было понятно?</w:t>
            </w:r>
          </w:p>
          <w:p w:rsidR="002D09D5" w:rsidRPr="001B02A3" w:rsidRDefault="002D09D5" w:rsidP="00A963E6">
            <w:pPr>
              <w:spacing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eastAsia="Times New Roman" w:hAnsi="Times New Roman" w:cs="Times New Roman"/>
                <w:sz w:val="24"/>
                <w:szCs w:val="24"/>
              </w:rPr>
              <w:t>- Что у вас получилось лучше всего и без ошибок?</w:t>
            </w:r>
          </w:p>
          <w:p w:rsidR="002D09D5" w:rsidRPr="001B02A3" w:rsidRDefault="002D09D5" w:rsidP="00A963E6">
            <w:pPr>
              <w:spacing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eastAsia="Times New Roman" w:hAnsi="Times New Roman" w:cs="Times New Roman"/>
                <w:sz w:val="24"/>
                <w:szCs w:val="24"/>
              </w:rPr>
              <w:t>- Что вас затруднило на уроке?</w:t>
            </w:r>
          </w:p>
          <w:p w:rsidR="002D09D5" w:rsidRPr="001B02A3" w:rsidRDefault="002D09D5" w:rsidP="00A963E6">
            <w:pPr>
              <w:spacing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eastAsia="Times New Roman" w:hAnsi="Times New Roman" w:cs="Times New Roman"/>
                <w:sz w:val="24"/>
                <w:szCs w:val="24"/>
              </w:rPr>
              <w:t>- Как бы вы оценили свою работу?</w:t>
            </w:r>
          </w:p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09D5" w:rsidRPr="001B02A3" w:rsidTr="002D09D5">
        <w:trPr>
          <w:trHeight w:val="26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2D09D5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Информация о домашнем задании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09D5" w:rsidRPr="001B02A3" w:rsidRDefault="002D09D5" w:rsidP="00A96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2A3">
              <w:rPr>
                <w:rFonts w:ascii="Times New Roman" w:hAnsi="Times New Roman" w:cs="Times New Roman"/>
                <w:sz w:val="24"/>
                <w:szCs w:val="24"/>
              </w:rPr>
              <w:t>§ 37 (вопросы 1-5), №1063 (нечётные), 1065 (нечётные)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09D5" w:rsidRPr="001B02A3" w:rsidRDefault="002D09D5" w:rsidP="00A963E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09D5" w:rsidRDefault="002D09D5" w:rsidP="002D09D5">
      <w:pPr>
        <w:rPr>
          <w:rFonts w:ascii="Times New Roman" w:hAnsi="Times New Roman" w:cs="Times New Roman"/>
          <w:b/>
          <w:sz w:val="24"/>
          <w:szCs w:val="24"/>
        </w:rPr>
      </w:pPr>
    </w:p>
    <w:p w:rsidR="002D09D5" w:rsidRDefault="002D09D5" w:rsidP="002D09D5">
      <w:pPr>
        <w:rPr>
          <w:rFonts w:ascii="Times New Roman" w:hAnsi="Times New Roman" w:cs="Times New Roman"/>
          <w:b/>
          <w:sz w:val="24"/>
          <w:szCs w:val="24"/>
        </w:rPr>
      </w:pPr>
      <w:r w:rsidRPr="001B02A3">
        <w:rPr>
          <w:rFonts w:ascii="Times New Roman" w:hAnsi="Times New Roman" w:cs="Times New Roman"/>
          <w:b/>
          <w:sz w:val="24"/>
          <w:szCs w:val="24"/>
        </w:rPr>
        <w:t>Гимнастика для пальцев рук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1B02A3">
        <w:rPr>
          <w:rFonts w:ascii="Times New Roman" w:hAnsi="Times New Roman" w:cs="Times New Roman"/>
          <w:b/>
          <w:sz w:val="24"/>
          <w:szCs w:val="24"/>
        </w:rPr>
        <w:t>Вот помощники мои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2D09D5" w:rsidRPr="001B02A3" w:rsidRDefault="002D09D5" w:rsidP="002D09D5">
      <w:pPr>
        <w:rPr>
          <w:rFonts w:ascii="Times New Roman" w:hAnsi="Times New Roman" w:cs="Times New Roman"/>
          <w:b/>
          <w:sz w:val="24"/>
          <w:szCs w:val="24"/>
        </w:rPr>
      </w:pPr>
      <w:r w:rsidRPr="006E68DE"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74.7pt;margin-top:20.05pt;width:330.75pt;height:24pt;z-index:251660288">
            <v:textbox>
              <w:txbxContent>
                <w:p w:rsidR="002D09D5" w:rsidRDefault="002D09D5" w:rsidP="002D09D5">
                  <w:r w:rsidRPr="00327FB7">
                    <w:rPr>
                      <w:rFonts w:ascii="Times New Roman" w:hAnsi="Times New Roman"/>
                      <w:sz w:val="24"/>
                      <w:szCs w:val="24"/>
                    </w:rPr>
                    <w:t>Руки вперёд, пальцы выпрямить и разжать.</w:t>
                  </w:r>
                </w:p>
              </w:txbxContent>
            </v:textbox>
          </v:shape>
        </w:pict>
      </w:r>
    </w:p>
    <w:p w:rsidR="002D09D5" w:rsidRPr="001B02A3" w:rsidRDefault="002D09D5" w:rsidP="002D09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sz w:val="24"/>
          <w:szCs w:val="24"/>
        </w:rPr>
        <w:t xml:space="preserve">Вот помощники мои, </w:t>
      </w:r>
    </w:p>
    <w:p w:rsidR="002D09D5" w:rsidRPr="001B02A3" w:rsidRDefault="002D09D5" w:rsidP="002D09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202" style="position:absolute;left:0;text-align:left;margin-left:180.7pt;margin-top:10.1pt;width:309.75pt;height:23.25pt;z-index:251661312">
            <v:textbox>
              <w:txbxContent>
                <w:p w:rsidR="002D09D5" w:rsidRDefault="002D09D5" w:rsidP="002D09D5">
                  <w:r w:rsidRPr="00327FB7">
                    <w:rPr>
                      <w:rFonts w:ascii="Times New Roman" w:hAnsi="Times New Roman"/>
                      <w:sz w:val="24"/>
                      <w:szCs w:val="24"/>
                    </w:rPr>
                    <w:t>Ладони повернуть вниз.</w:t>
                  </w:r>
                </w:p>
              </w:txbxContent>
            </v:textbox>
          </v:shape>
        </w:pict>
      </w:r>
      <w:r w:rsidRPr="001B02A3">
        <w:rPr>
          <w:rFonts w:ascii="Times New Roman" w:hAnsi="Times New Roman" w:cs="Times New Roman"/>
          <w:sz w:val="24"/>
          <w:szCs w:val="24"/>
        </w:rPr>
        <w:t xml:space="preserve">Их как </w:t>
      </w:r>
      <w:proofErr w:type="gramStart"/>
      <w:r w:rsidRPr="001B02A3">
        <w:rPr>
          <w:rFonts w:ascii="Times New Roman" w:hAnsi="Times New Roman" w:cs="Times New Roman"/>
          <w:sz w:val="24"/>
          <w:szCs w:val="24"/>
        </w:rPr>
        <w:t>хочешь</w:t>
      </w:r>
      <w:proofErr w:type="gramEnd"/>
      <w:r w:rsidRPr="001B02A3">
        <w:rPr>
          <w:rFonts w:ascii="Times New Roman" w:hAnsi="Times New Roman" w:cs="Times New Roman"/>
          <w:sz w:val="24"/>
          <w:szCs w:val="24"/>
        </w:rPr>
        <w:t xml:space="preserve"> поверни. </w:t>
      </w:r>
    </w:p>
    <w:p w:rsidR="002D09D5" w:rsidRPr="001B02A3" w:rsidRDefault="002D09D5" w:rsidP="002D09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sz w:val="24"/>
          <w:szCs w:val="24"/>
        </w:rPr>
        <w:t xml:space="preserve">Хочешь </w:t>
      </w:r>
      <w:proofErr w:type="gramStart"/>
      <w:r w:rsidRPr="001B02A3">
        <w:rPr>
          <w:rFonts w:ascii="Times New Roman" w:hAnsi="Times New Roman" w:cs="Times New Roman"/>
          <w:sz w:val="24"/>
          <w:szCs w:val="24"/>
        </w:rPr>
        <w:t>эдак</w:t>
      </w:r>
      <w:proofErr w:type="gramEnd"/>
      <w:r w:rsidRPr="001B02A3">
        <w:rPr>
          <w:rFonts w:ascii="Times New Roman" w:hAnsi="Times New Roman" w:cs="Times New Roman"/>
          <w:sz w:val="24"/>
          <w:szCs w:val="24"/>
        </w:rPr>
        <w:t xml:space="preserve">, хочешь так ─ </w:t>
      </w:r>
    </w:p>
    <w:p w:rsidR="002D09D5" w:rsidRPr="001B02A3" w:rsidRDefault="002D09D5" w:rsidP="002D09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sz w:val="24"/>
          <w:szCs w:val="24"/>
        </w:rPr>
        <w:t xml:space="preserve">Не обидятся никак. </w:t>
      </w:r>
    </w:p>
    <w:p w:rsidR="002D09D5" w:rsidRPr="001B02A3" w:rsidRDefault="002D09D5" w:rsidP="002D09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202" style="position:absolute;margin-left:174.7pt;margin-top:8.35pt;width:309.75pt;height:18.75pt;z-index:251662336">
            <v:textbox>
              <w:txbxContent>
                <w:p w:rsidR="002D09D5" w:rsidRPr="00327FB7" w:rsidRDefault="002D09D5" w:rsidP="002D09D5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27FB7">
                    <w:rPr>
                      <w:rFonts w:ascii="Times New Roman" w:hAnsi="Times New Roman"/>
                      <w:sz w:val="24"/>
                      <w:szCs w:val="24"/>
                    </w:rPr>
                    <w:t>Пальцы сжимать и раз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жимать в такт стиха.</w:t>
                  </w:r>
                  <w:r w:rsidRPr="00327FB7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:rsidR="002D09D5" w:rsidRDefault="002D09D5" w:rsidP="002D09D5"/>
              </w:txbxContent>
            </v:textbox>
          </v:shape>
        </w:pict>
      </w:r>
      <w:r w:rsidRPr="001B02A3">
        <w:rPr>
          <w:rFonts w:ascii="Times New Roman" w:hAnsi="Times New Roman" w:cs="Times New Roman"/>
          <w:sz w:val="24"/>
          <w:szCs w:val="24"/>
        </w:rPr>
        <w:t>Раз, два, три, четыре, пять.</w:t>
      </w:r>
    </w:p>
    <w:p w:rsidR="002D09D5" w:rsidRPr="001B02A3" w:rsidRDefault="002D09D5" w:rsidP="002D09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sz w:val="24"/>
          <w:szCs w:val="24"/>
        </w:rPr>
        <w:t>Постучали, повернули</w:t>
      </w:r>
    </w:p>
    <w:p w:rsidR="002D09D5" w:rsidRPr="001B02A3" w:rsidRDefault="002D09D5" w:rsidP="002D09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02A3">
        <w:rPr>
          <w:rFonts w:ascii="Times New Roman" w:hAnsi="Times New Roman" w:cs="Times New Roman"/>
          <w:sz w:val="24"/>
          <w:szCs w:val="24"/>
        </w:rPr>
        <w:t>Тихо все на место сели.</w:t>
      </w:r>
    </w:p>
    <w:p w:rsidR="00083D15" w:rsidRDefault="00083D15"/>
    <w:sectPr w:rsidR="00083D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34CBC"/>
    <w:multiLevelType w:val="hybridMultilevel"/>
    <w:tmpl w:val="31341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D09D5"/>
    <w:rsid w:val="00083D15"/>
    <w:rsid w:val="002D0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09D5"/>
    <w:pPr>
      <w:ind w:left="720"/>
      <w:contextualSpacing/>
    </w:pPr>
  </w:style>
  <w:style w:type="table" w:styleId="a4">
    <w:name w:val="Table Grid"/>
    <w:basedOn w:val="a1"/>
    <w:uiPriority w:val="59"/>
    <w:rsid w:val="002D09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2017-09-25T11:44:00Z</dcterms:created>
  <dcterms:modified xsi:type="dcterms:W3CDTF">2017-09-25T11:47:00Z</dcterms:modified>
</cp:coreProperties>
</file>